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A" w:rsidRPr="00F06C5B" w:rsidRDefault="006415FA" w:rsidP="00F07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информационно-аналитическая база данных  </w:t>
      </w:r>
      <w:r w:rsidR="00D01504">
        <w:rPr>
          <w:rFonts w:ascii="Times New Roman" w:hAnsi="Times New Roman" w:cs="Times New Roman"/>
          <w:b/>
          <w:caps/>
          <w:sz w:val="28"/>
        </w:rPr>
        <w:t xml:space="preserve">- </w:t>
      </w:r>
      <w:r>
        <w:rPr>
          <w:rFonts w:ascii="Times New Roman" w:hAnsi="Times New Roman" w:cs="Times New Roman"/>
          <w:b/>
          <w:caps/>
          <w:sz w:val="28"/>
        </w:rPr>
        <w:t xml:space="preserve"> современный метод контроля </w:t>
      </w:r>
      <w:r w:rsidR="00E621C1" w:rsidRPr="00F06C5B">
        <w:rPr>
          <w:rFonts w:ascii="Times New Roman" w:hAnsi="Times New Roman" w:cs="Times New Roman"/>
          <w:b/>
          <w:caps/>
          <w:sz w:val="28"/>
        </w:rPr>
        <w:t>показател</w:t>
      </w:r>
      <w:r>
        <w:rPr>
          <w:rFonts w:ascii="Times New Roman" w:hAnsi="Times New Roman" w:cs="Times New Roman"/>
          <w:b/>
          <w:caps/>
          <w:sz w:val="28"/>
        </w:rPr>
        <w:t>ей</w:t>
      </w:r>
      <w:r w:rsidR="00E621C1" w:rsidRPr="00F06C5B">
        <w:rPr>
          <w:rFonts w:ascii="Times New Roman" w:hAnsi="Times New Roman" w:cs="Times New Roman"/>
          <w:b/>
          <w:caps/>
          <w:sz w:val="28"/>
        </w:rPr>
        <w:t xml:space="preserve"> качества табачного сырья</w:t>
      </w:r>
    </w:p>
    <w:p w:rsidR="00E621C1" w:rsidRPr="00E621C1" w:rsidRDefault="00E621C1" w:rsidP="00F07F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3685C" w:rsidRDefault="00E20FBE" w:rsidP="00F07F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Кандашкина</w:t>
      </w:r>
      <w:proofErr w:type="spellEnd"/>
      <w:r>
        <w:rPr>
          <w:rFonts w:ascii="Times New Roman" w:hAnsi="Times New Roman" w:cs="Times New Roman"/>
          <w:sz w:val="28"/>
        </w:rPr>
        <w:t xml:space="preserve"> И.Г.,</w:t>
      </w:r>
      <w:r w:rsidRPr="00E20FBE">
        <w:rPr>
          <w:sz w:val="28"/>
          <w:szCs w:val="28"/>
        </w:rPr>
        <w:t xml:space="preserve"> </w:t>
      </w:r>
      <w:r w:rsidRPr="00E20FBE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E20FB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20FBE">
        <w:rPr>
          <w:rFonts w:ascii="Times New Roman" w:hAnsi="Times New Roman" w:cs="Times New Roman"/>
          <w:sz w:val="28"/>
          <w:szCs w:val="28"/>
        </w:rPr>
        <w:t>. наук</w:t>
      </w:r>
      <w:r w:rsidR="00A74065">
        <w:rPr>
          <w:rFonts w:ascii="Times New Roman" w:hAnsi="Times New Roman" w:cs="Times New Roman"/>
          <w:sz w:val="28"/>
          <w:szCs w:val="28"/>
        </w:rPr>
        <w:t xml:space="preserve">, </w:t>
      </w:r>
      <w:r w:rsidR="00D01504">
        <w:rPr>
          <w:rFonts w:ascii="Times New Roman" w:hAnsi="Times New Roman" w:cs="Times New Roman"/>
          <w:sz w:val="28"/>
          <w:szCs w:val="28"/>
        </w:rPr>
        <w:t>Белякова З</w:t>
      </w:r>
      <w:r w:rsidR="00E621C1">
        <w:rPr>
          <w:rFonts w:ascii="Times New Roman" w:hAnsi="Times New Roman" w:cs="Times New Roman"/>
          <w:sz w:val="28"/>
          <w:szCs w:val="28"/>
        </w:rPr>
        <w:t xml:space="preserve">.П., </w:t>
      </w:r>
      <w:r w:rsidR="00D01504" w:rsidRPr="00E20FBE">
        <w:rPr>
          <w:rFonts w:ascii="Times New Roman" w:hAnsi="Times New Roman" w:cs="Times New Roman"/>
          <w:sz w:val="28"/>
          <w:szCs w:val="28"/>
        </w:rPr>
        <w:t xml:space="preserve">канд. </w:t>
      </w:r>
      <w:r w:rsidR="00D01504">
        <w:rPr>
          <w:rFonts w:ascii="Times New Roman" w:hAnsi="Times New Roman" w:cs="Times New Roman"/>
          <w:sz w:val="28"/>
          <w:szCs w:val="28"/>
        </w:rPr>
        <w:t>биол</w:t>
      </w:r>
      <w:r w:rsidR="00D01504" w:rsidRPr="00E20FBE">
        <w:rPr>
          <w:rFonts w:ascii="Times New Roman" w:hAnsi="Times New Roman" w:cs="Times New Roman"/>
          <w:sz w:val="28"/>
          <w:szCs w:val="28"/>
        </w:rPr>
        <w:t>. наук</w:t>
      </w:r>
      <w:r w:rsidR="00D01504">
        <w:rPr>
          <w:rFonts w:ascii="Times New Roman" w:hAnsi="Times New Roman" w:cs="Times New Roman"/>
          <w:sz w:val="28"/>
          <w:szCs w:val="28"/>
        </w:rPr>
        <w:t>,</w:t>
      </w:r>
      <w:r w:rsidR="00D01504" w:rsidRPr="00A7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0F" w:rsidRDefault="00A74065" w:rsidP="00F07F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4065">
        <w:rPr>
          <w:rFonts w:ascii="Times New Roman" w:hAnsi="Times New Roman" w:cs="Times New Roman"/>
          <w:sz w:val="28"/>
          <w:szCs w:val="28"/>
        </w:rPr>
        <w:t>Громова Л.И.</w:t>
      </w:r>
    </w:p>
    <w:p w:rsidR="00F06C5B" w:rsidRDefault="00F06C5B" w:rsidP="00F07F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463" w:rsidRDefault="00F06C5B" w:rsidP="00F07F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ГНУ Всероссийский научно-исследовательский институт табака, махорки и </w:t>
      </w:r>
    </w:p>
    <w:p w:rsidR="00F06C5B" w:rsidRPr="00A74065" w:rsidRDefault="00F06C5B" w:rsidP="00F07F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бачных изделий Россельхозакадемии, г. Краснодар</w:t>
      </w:r>
    </w:p>
    <w:p w:rsidR="009B170F" w:rsidRDefault="009B170F" w:rsidP="00F07F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3859D7" w:rsidRDefault="003859D7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9D7">
        <w:rPr>
          <w:rFonts w:ascii="Times New Roman" w:hAnsi="Times New Roman" w:cs="Times New Roman"/>
          <w:sz w:val="28"/>
          <w:szCs w:val="28"/>
        </w:rPr>
        <w:t>абачные изделия производ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3859D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</w:t>
      </w:r>
      <w:r w:rsidRPr="003859D7">
        <w:rPr>
          <w:rFonts w:ascii="Times New Roman" w:hAnsi="Times New Roman" w:cs="Times New Roman"/>
          <w:sz w:val="28"/>
          <w:szCs w:val="28"/>
        </w:rPr>
        <w:t>е</w:t>
      </w:r>
      <w:r w:rsidRPr="003859D7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3859D7">
        <w:rPr>
          <w:rFonts w:ascii="Times New Roman" w:hAnsi="Times New Roman" w:cs="Times New Roman"/>
          <w:sz w:val="28"/>
          <w:szCs w:val="28"/>
        </w:rPr>
        <w:t>«Технический регламент на табачную продукцию», в кот</w:t>
      </w:r>
      <w:r w:rsidRPr="003859D7">
        <w:rPr>
          <w:rFonts w:ascii="Times New Roman" w:hAnsi="Times New Roman" w:cs="Times New Roman"/>
          <w:sz w:val="28"/>
          <w:szCs w:val="28"/>
        </w:rPr>
        <w:t>о</w:t>
      </w:r>
      <w:r w:rsidRPr="003859D7">
        <w:rPr>
          <w:rFonts w:ascii="Times New Roman" w:hAnsi="Times New Roman" w:cs="Times New Roman"/>
          <w:sz w:val="28"/>
          <w:szCs w:val="28"/>
        </w:rPr>
        <w:t>ром установлены все действующие нормативы показателей безопасности сиг</w:t>
      </w:r>
      <w:r w:rsidRPr="003859D7">
        <w:rPr>
          <w:rFonts w:ascii="Times New Roman" w:hAnsi="Times New Roman" w:cs="Times New Roman"/>
          <w:sz w:val="28"/>
          <w:szCs w:val="28"/>
        </w:rPr>
        <w:t>а</w:t>
      </w:r>
      <w:r w:rsidRPr="003859D7">
        <w:rPr>
          <w:rFonts w:ascii="Times New Roman" w:hAnsi="Times New Roman" w:cs="Times New Roman"/>
          <w:sz w:val="28"/>
          <w:szCs w:val="28"/>
        </w:rPr>
        <w:t>рет. Эти требования  постоянно возрастают, что делает необходимым контроль качества и безопасности на каждом этапе производства курительных изделий.</w:t>
      </w:r>
      <w:r>
        <w:rPr>
          <w:szCs w:val="28"/>
        </w:rPr>
        <w:t xml:space="preserve"> </w:t>
      </w:r>
    </w:p>
    <w:p w:rsidR="006415FA" w:rsidRDefault="00E621C1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1C1">
        <w:rPr>
          <w:rFonts w:ascii="Times New Roman" w:hAnsi="Times New Roman" w:cs="Times New Roman"/>
          <w:sz w:val="28"/>
          <w:szCs w:val="28"/>
        </w:rPr>
        <w:t>Для изготовления курительных изделий используют композитные смеси (</w:t>
      </w:r>
      <w:r w:rsidR="00F07FA8">
        <w:rPr>
          <w:rFonts w:ascii="Times New Roman" w:hAnsi="Times New Roman" w:cs="Times New Roman"/>
          <w:sz w:val="28"/>
          <w:szCs w:val="28"/>
        </w:rPr>
        <w:t>«</w:t>
      </w:r>
      <w:r w:rsidRPr="00E621C1">
        <w:rPr>
          <w:rFonts w:ascii="Times New Roman" w:hAnsi="Times New Roman" w:cs="Times New Roman"/>
          <w:sz w:val="28"/>
          <w:szCs w:val="28"/>
        </w:rPr>
        <w:t>мешки</w:t>
      </w:r>
      <w:r w:rsidR="00F07FA8">
        <w:rPr>
          <w:rFonts w:ascii="Times New Roman" w:hAnsi="Times New Roman" w:cs="Times New Roman"/>
          <w:sz w:val="28"/>
          <w:szCs w:val="28"/>
        </w:rPr>
        <w:t>»</w:t>
      </w:r>
      <w:r w:rsidRPr="00E621C1">
        <w:rPr>
          <w:rFonts w:ascii="Times New Roman" w:hAnsi="Times New Roman" w:cs="Times New Roman"/>
          <w:sz w:val="28"/>
          <w:szCs w:val="28"/>
        </w:rPr>
        <w:t>), включающие различные типы табачного сырья.</w:t>
      </w:r>
      <w:r w:rsidR="003859D7">
        <w:rPr>
          <w:rFonts w:ascii="Times New Roman" w:hAnsi="Times New Roman" w:cs="Times New Roman"/>
          <w:sz w:val="28"/>
          <w:szCs w:val="28"/>
        </w:rPr>
        <w:t xml:space="preserve"> </w:t>
      </w:r>
      <w:r w:rsidRPr="00E621C1">
        <w:rPr>
          <w:rFonts w:ascii="Times New Roman" w:hAnsi="Times New Roman" w:cs="Times New Roman"/>
          <w:sz w:val="28"/>
          <w:szCs w:val="28"/>
        </w:rPr>
        <w:t xml:space="preserve">Качество готового </w:t>
      </w:r>
      <w:r w:rsidR="003859D7">
        <w:rPr>
          <w:rFonts w:ascii="Times New Roman" w:hAnsi="Times New Roman" w:cs="Times New Roman"/>
          <w:sz w:val="28"/>
          <w:szCs w:val="28"/>
        </w:rPr>
        <w:t xml:space="preserve">продукта </w:t>
      </w:r>
      <w:r w:rsidRPr="00E621C1">
        <w:rPr>
          <w:rFonts w:ascii="Times New Roman" w:hAnsi="Times New Roman" w:cs="Times New Roman"/>
          <w:sz w:val="28"/>
          <w:szCs w:val="28"/>
        </w:rPr>
        <w:t xml:space="preserve">зависит от физических, химических, курительных свойств табачного сырья, составляющего основу </w:t>
      </w:r>
      <w:r w:rsidR="00F07FA8">
        <w:rPr>
          <w:rFonts w:ascii="Times New Roman" w:hAnsi="Times New Roman" w:cs="Times New Roman"/>
          <w:sz w:val="28"/>
          <w:szCs w:val="28"/>
        </w:rPr>
        <w:t>«</w:t>
      </w:r>
      <w:r w:rsidRPr="00E621C1">
        <w:rPr>
          <w:rFonts w:ascii="Times New Roman" w:hAnsi="Times New Roman" w:cs="Times New Roman"/>
          <w:sz w:val="28"/>
          <w:szCs w:val="28"/>
        </w:rPr>
        <w:t>мешки</w:t>
      </w:r>
      <w:r w:rsidR="00F07FA8">
        <w:rPr>
          <w:rFonts w:ascii="Times New Roman" w:hAnsi="Times New Roman" w:cs="Times New Roman"/>
          <w:sz w:val="28"/>
          <w:szCs w:val="28"/>
        </w:rPr>
        <w:t>»</w:t>
      </w:r>
      <w:r w:rsidR="00A25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25092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06C5B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A25092" w:rsidRPr="00A25092">
        <w:rPr>
          <w:rFonts w:ascii="Times New Roman" w:hAnsi="Times New Roman" w:cs="Times New Roman"/>
          <w:sz w:val="28"/>
        </w:rPr>
        <w:t xml:space="preserve">на стадии послеуборочной обработки – в процессе сушки. </w:t>
      </w:r>
      <w:r w:rsidR="00395D89">
        <w:rPr>
          <w:rFonts w:ascii="Times New Roman" w:hAnsi="Times New Roman"/>
          <w:sz w:val="28"/>
          <w:szCs w:val="28"/>
        </w:rPr>
        <w:t xml:space="preserve">На этом технологическом </w:t>
      </w:r>
      <w:r w:rsidR="003859D7">
        <w:rPr>
          <w:rFonts w:ascii="Times New Roman" w:hAnsi="Times New Roman"/>
          <w:sz w:val="28"/>
          <w:szCs w:val="28"/>
        </w:rPr>
        <w:t>этапе</w:t>
      </w:r>
      <w:r w:rsidR="00395D89">
        <w:rPr>
          <w:rFonts w:ascii="Times New Roman" w:hAnsi="Times New Roman"/>
          <w:sz w:val="28"/>
          <w:szCs w:val="28"/>
        </w:rPr>
        <w:t xml:space="preserve"> закрепляются и развиваются качественные признаки, формируются курител</w:t>
      </w:r>
      <w:r w:rsidR="00395D89">
        <w:rPr>
          <w:rFonts w:ascii="Times New Roman" w:hAnsi="Times New Roman"/>
          <w:sz w:val="28"/>
          <w:szCs w:val="28"/>
        </w:rPr>
        <w:t>ь</w:t>
      </w:r>
      <w:r w:rsidR="00395D89">
        <w:rPr>
          <w:rFonts w:ascii="Times New Roman" w:hAnsi="Times New Roman"/>
          <w:sz w:val="28"/>
          <w:szCs w:val="28"/>
        </w:rPr>
        <w:t xml:space="preserve">ные и технологические достоинства табачного сырья. Нарушение технологии процесса сушки приводит к появлению дефектов – </w:t>
      </w:r>
      <w:proofErr w:type="spellStart"/>
      <w:r w:rsidR="00395D89">
        <w:rPr>
          <w:rFonts w:ascii="Times New Roman" w:hAnsi="Times New Roman"/>
          <w:sz w:val="28"/>
          <w:szCs w:val="28"/>
        </w:rPr>
        <w:t>подпарки</w:t>
      </w:r>
      <w:proofErr w:type="spellEnd"/>
      <w:r w:rsidR="00395D89">
        <w:rPr>
          <w:rFonts w:ascii="Times New Roman" w:hAnsi="Times New Roman"/>
          <w:sz w:val="28"/>
          <w:szCs w:val="28"/>
        </w:rPr>
        <w:t xml:space="preserve"> ткани листьев при сушке.</w:t>
      </w:r>
    </w:p>
    <w:p w:rsidR="00395D89" w:rsidRDefault="00395D89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Подпарка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листьев появляется в результате нарушения влагоотдачи лист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ями при сушке</w:t>
      </w:r>
      <w:r w:rsidR="003859D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3859D7">
        <w:rPr>
          <w:rFonts w:ascii="Times New Roman" w:hAnsi="Times New Roman"/>
          <w:sz w:val="28"/>
          <w:szCs w:val="28"/>
        </w:rPr>
        <w:t>обусловлена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несоблюдением температур</w:t>
      </w:r>
      <w:r w:rsidR="000932B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о-влажностного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жима сушки. </w:t>
      </w:r>
      <w:r w:rsidR="000932BE">
        <w:rPr>
          <w:rFonts w:ascii="Times New Roman" w:hAnsi="Times New Roman"/>
          <w:sz w:val="28"/>
          <w:szCs w:val="28"/>
        </w:rPr>
        <w:t>Для данного</w:t>
      </w:r>
      <w:r>
        <w:rPr>
          <w:rFonts w:ascii="Times New Roman" w:hAnsi="Times New Roman"/>
          <w:sz w:val="28"/>
          <w:szCs w:val="28"/>
        </w:rPr>
        <w:t xml:space="preserve"> дефект</w:t>
      </w:r>
      <w:r w:rsidR="000932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сушки характер</w:t>
      </w:r>
      <w:r w:rsidR="000932B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наличие коричневых с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тенками пятен и участков ткани, выделяющихся на основном фоне окраски.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556">
        <w:rPr>
          <w:rFonts w:ascii="Times New Roman" w:hAnsi="Times New Roman" w:cs="Times New Roman"/>
          <w:sz w:val="28"/>
          <w:szCs w:val="28"/>
        </w:rPr>
        <w:t xml:space="preserve">Лабораторией стандартизации и качества </w:t>
      </w:r>
      <w:r>
        <w:rPr>
          <w:rFonts w:ascii="Times New Roman" w:hAnsi="Times New Roman" w:cs="Times New Roman"/>
          <w:sz w:val="28"/>
          <w:szCs w:val="28"/>
        </w:rPr>
        <w:t>ГНУ ВНИИТТИ Россельхозак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демии </w:t>
      </w:r>
      <w:r w:rsidRPr="00301556">
        <w:rPr>
          <w:rFonts w:ascii="Times New Roman" w:hAnsi="Times New Roman" w:cs="Times New Roman"/>
          <w:sz w:val="28"/>
          <w:szCs w:val="28"/>
        </w:rPr>
        <w:t>проведены комплексные исследования по изучению качества табачного сырья, полученного при нарушении технологического процесса сушки табака. По результатам исследований накоплен экспериментальный материал по пок</w:t>
      </w:r>
      <w:r w:rsidRPr="00301556">
        <w:rPr>
          <w:rFonts w:ascii="Times New Roman" w:hAnsi="Times New Roman" w:cs="Times New Roman"/>
          <w:sz w:val="28"/>
          <w:szCs w:val="28"/>
        </w:rPr>
        <w:t>а</w:t>
      </w:r>
      <w:r w:rsidRPr="00301556">
        <w:rPr>
          <w:rFonts w:ascii="Times New Roman" w:hAnsi="Times New Roman" w:cs="Times New Roman"/>
          <w:sz w:val="28"/>
          <w:szCs w:val="28"/>
        </w:rPr>
        <w:t>зателям химического состава, технологических и курительных свойств таба</w:t>
      </w:r>
      <w:r w:rsidRPr="00301556">
        <w:rPr>
          <w:rFonts w:ascii="Times New Roman" w:hAnsi="Times New Roman" w:cs="Times New Roman"/>
          <w:sz w:val="28"/>
          <w:szCs w:val="28"/>
        </w:rPr>
        <w:t>ч</w:t>
      </w:r>
      <w:r w:rsidRPr="00301556">
        <w:rPr>
          <w:rFonts w:ascii="Times New Roman" w:hAnsi="Times New Roman" w:cs="Times New Roman"/>
          <w:sz w:val="28"/>
          <w:szCs w:val="28"/>
        </w:rPr>
        <w:t>ного сырья различных сортотипов ароматичной и скелетной групп.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является </w:t>
      </w:r>
      <w:r w:rsidRPr="00301556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 информационно-аналитической</w:t>
      </w:r>
      <w:r w:rsidRPr="00301556">
        <w:rPr>
          <w:rFonts w:ascii="Times New Roman" w:hAnsi="Times New Roman" w:cs="Times New Roman"/>
          <w:sz w:val="28"/>
          <w:szCs w:val="28"/>
        </w:rPr>
        <w:t xml:space="preserve"> базы данных о качестве табачного сырья, полученного при нарушении </w:t>
      </w:r>
      <w:r w:rsidRPr="00614786">
        <w:rPr>
          <w:rFonts w:ascii="Times New Roman" w:hAnsi="Times New Roman" w:cs="Times New Roman"/>
          <w:sz w:val="28"/>
          <w:szCs w:val="28"/>
        </w:rPr>
        <w:t>технологич</w:t>
      </w:r>
      <w:r w:rsidRPr="00614786">
        <w:rPr>
          <w:rFonts w:ascii="Times New Roman" w:hAnsi="Times New Roman" w:cs="Times New Roman"/>
          <w:sz w:val="28"/>
          <w:szCs w:val="28"/>
        </w:rPr>
        <w:t>е</w:t>
      </w:r>
      <w:r w:rsidRPr="00614786">
        <w:rPr>
          <w:rFonts w:ascii="Times New Roman" w:hAnsi="Times New Roman" w:cs="Times New Roman"/>
          <w:sz w:val="28"/>
          <w:szCs w:val="28"/>
        </w:rPr>
        <w:t>ского процесса сушки</w:t>
      </w:r>
      <w:r w:rsidR="008D0BBB">
        <w:rPr>
          <w:rFonts w:ascii="Times New Roman" w:hAnsi="Times New Roman" w:cs="Times New Roman"/>
          <w:sz w:val="28"/>
          <w:szCs w:val="28"/>
        </w:rPr>
        <w:t xml:space="preserve">, </w:t>
      </w:r>
      <w:r w:rsidR="000F1003">
        <w:rPr>
          <w:rFonts w:ascii="Times New Roman" w:hAnsi="Times New Roman" w:cs="Times New Roman"/>
          <w:sz w:val="28"/>
          <w:szCs w:val="28"/>
        </w:rPr>
        <w:t>для</w:t>
      </w:r>
      <w:r w:rsidR="008D0BBB">
        <w:rPr>
          <w:rFonts w:ascii="Times New Roman" w:hAnsi="Times New Roman" w:cs="Times New Roman"/>
          <w:sz w:val="28"/>
          <w:szCs w:val="28"/>
        </w:rPr>
        <w:t xml:space="preserve"> использования ее </w:t>
      </w:r>
      <w:r>
        <w:rPr>
          <w:rFonts w:ascii="Times New Roman" w:hAnsi="Times New Roman" w:cs="Times New Roman"/>
          <w:sz w:val="28"/>
          <w:szCs w:val="28"/>
        </w:rPr>
        <w:t xml:space="preserve">в качестве современного метода контроля качества </w:t>
      </w:r>
      <w:r w:rsidR="008D0BBB">
        <w:rPr>
          <w:rFonts w:ascii="Times New Roman" w:hAnsi="Times New Roman" w:cs="Times New Roman"/>
          <w:sz w:val="28"/>
          <w:szCs w:val="28"/>
        </w:rPr>
        <w:t>сырья.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Материалом для исследований влияния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ткани листьев на пок</w:t>
      </w:r>
      <w:r w:rsidRPr="00614786">
        <w:rPr>
          <w:rFonts w:ascii="Times New Roman" w:hAnsi="Times New Roman" w:cs="Times New Roman"/>
          <w:sz w:val="28"/>
          <w:szCs w:val="28"/>
        </w:rPr>
        <w:t>а</w:t>
      </w:r>
      <w:r w:rsidRPr="00614786">
        <w:rPr>
          <w:rFonts w:ascii="Times New Roman" w:hAnsi="Times New Roman" w:cs="Times New Roman"/>
          <w:sz w:val="28"/>
          <w:szCs w:val="28"/>
        </w:rPr>
        <w:t>затели качества сырья служило табачное сырье разных типов и сортов аром</w:t>
      </w:r>
      <w:r w:rsidRPr="00614786">
        <w:rPr>
          <w:rFonts w:ascii="Times New Roman" w:hAnsi="Times New Roman" w:cs="Times New Roman"/>
          <w:sz w:val="28"/>
          <w:szCs w:val="28"/>
        </w:rPr>
        <w:t>а</w:t>
      </w:r>
      <w:r w:rsidRPr="00614786">
        <w:rPr>
          <w:rFonts w:ascii="Times New Roman" w:hAnsi="Times New Roman" w:cs="Times New Roman"/>
          <w:sz w:val="28"/>
          <w:szCs w:val="28"/>
        </w:rPr>
        <w:t xml:space="preserve">тичной и скелетной групп: 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Дюбек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50,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Дюбек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44-07,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Самсун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155,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Самсун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36,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Трапезонд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219, Остролист 44, Юбилейный.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Установлены градации дефекта –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подпарка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до 30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%, 50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 и 70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 пл</w:t>
      </w:r>
      <w:r w:rsidRPr="00614786">
        <w:rPr>
          <w:rFonts w:ascii="Times New Roman" w:hAnsi="Times New Roman" w:cs="Times New Roman"/>
          <w:sz w:val="28"/>
          <w:szCs w:val="28"/>
        </w:rPr>
        <w:t>а</w:t>
      </w:r>
      <w:r w:rsidRPr="00614786">
        <w:rPr>
          <w:rFonts w:ascii="Times New Roman" w:hAnsi="Times New Roman" w:cs="Times New Roman"/>
          <w:sz w:val="28"/>
          <w:szCs w:val="28"/>
        </w:rPr>
        <w:t>стинки листа.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исследований по анализу химического состава табачного с</w:t>
      </w:r>
      <w:r w:rsidRPr="00614786">
        <w:rPr>
          <w:rFonts w:ascii="Times New Roman" w:hAnsi="Times New Roman" w:cs="Times New Roman"/>
          <w:sz w:val="28"/>
          <w:szCs w:val="28"/>
        </w:rPr>
        <w:t>ы</w:t>
      </w:r>
      <w:r w:rsidRPr="00614786">
        <w:rPr>
          <w:rFonts w:ascii="Times New Roman" w:hAnsi="Times New Roman" w:cs="Times New Roman"/>
          <w:sz w:val="28"/>
          <w:szCs w:val="28"/>
        </w:rPr>
        <w:t xml:space="preserve">рья скелетного типа показали следующее. С увеличением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снижается содержание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водорастворимых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углеводов,  при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на 30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 пластинки листа – до 40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%, на 50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 xml:space="preserve">% - до 30 </w:t>
      </w:r>
      <w:r w:rsidR="00F07FA8">
        <w:rPr>
          <w:rFonts w:ascii="Times New Roman" w:hAnsi="Times New Roman" w:cs="Times New Roman"/>
          <w:sz w:val="28"/>
          <w:szCs w:val="28"/>
        </w:rPr>
        <w:t>–</w:t>
      </w:r>
      <w:r w:rsidRPr="00614786">
        <w:rPr>
          <w:rFonts w:ascii="Times New Roman" w:hAnsi="Times New Roman" w:cs="Times New Roman"/>
          <w:sz w:val="28"/>
          <w:szCs w:val="28"/>
        </w:rPr>
        <w:t xml:space="preserve"> 50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%, на 70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 xml:space="preserve">% - </w:t>
      </w:r>
      <w:proofErr w:type="gramStart"/>
      <w:r w:rsidRPr="006147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4786">
        <w:rPr>
          <w:rFonts w:ascii="Times New Roman" w:hAnsi="Times New Roman" w:cs="Times New Roman"/>
          <w:sz w:val="28"/>
          <w:szCs w:val="28"/>
        </w:rPr>
        <w:t xml:space="preserve"> 60 </w:t>
      </w:r>
      <w:r w:rsidR="00F07FA8">
        <w:rPr>
          <w:rFonts w:ascii="Times New Roman" w:hAnsi="Times New Roman" w:cs="Times New Roman"/>
          <w:sz w:val="28"/>
          <w:szCs w:val="28"/>
        </w:rPr>
        <w:t>–</w:t>
      </w:r>
      <w:r w:rsidRPr="00614786">
        <w:rPr>
          <w:rFonts w:ascii="Times New Roman" w:hAnsi="Times New Roman" w:cs="Times New Roman"/>
          <w:sz w:val="28"/>
          <w:szCs w:val="28"/>
        </w:rPr>
        <w:t xml:space="preserve"> 70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 xml:space="preserve">%. Число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Шмука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уменьшается. Аналогичным образом снижается содержание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хл</w:t>
      </w:r>
      <w:r w:rsidRPr="00614786">
        <w:rPr>
          <w:rFonts w:ascii="Times New Roman" w:hAnsi="Times New Roman" w:cs="Times New Roman"/>
          <w:sz w:val="28"/>
          <w:szCs w:val="28"/>
        </w:rPr>
        <w:t>о</w:t>
      </w:r>
      <w:r w:rsidRPr="00614786">
        <w:rPr>
          <w:rFonts w:ascii="Times New Roman" w:hAnsi="Times New Roman" w:cs="Times New Roman"/>
          <w:sz w:val="28"/>
          <w:szCs w:val="28"/>
        </w:rPr>
        <w:t>рогеновой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кислоты. Закономерной связи между величиной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и измен</w:t>
      </w:r>
      <w:r w:rsidRPr="00614786">
        <w:rPr>
          <w:rFonts w:ascii="Times New Roman" w:hAnsi="Times New Roman" w:cs="Times New Roman"/>
          <w:sz w:val="28"/>
          <w:szCs w:val="28"/>
        </w:rPr>
        <w:t>е</w:t>
      </w:r>
      <w:r w:rsidRPr="00614786">
        <w:rPr>
          <w:rFonts w:ascii="Times New Roman" w:hAnsi="Times New Roman" w:cs="Times New Roman"/>
          <w:sz w:val="28"/>
          <w:szCs w:val="28"/>
        </w:rPr>
        <w:t xml:space="preserve">ниями количеств белков и никотина не отмечено. 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Изменения в содержании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осмотически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активных веществ</w:t>
      </w:r>
      <w:r w:rsidR="008B4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водораствор</w:t>
      </w:r>
      <w:r w:rsidRPr="00614786">
        <w:rPr>
          <w:rFonts w:ascii="Times New Roman" w:hAnsi="Times New Roman" w:cs="Times New Roman"/>
          <w:sz w:val="28"/>
          <w:szCs w:val="28"/>
        </w:rPr>
        <w:t>и</w:t>
      </w:r>
      <w:r w:rsidRPr="00614786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углеводы 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хлорогеновая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="008B4E8F">
        <w:rPr>
          <w:rFonts w:ascii="Times New Roman" w:hAnsi="Times New Roman" w:cs="Times New Roman"/>
          <w:sz w:val="28"/>
          <w:szCs w:val="28"/>
        </w:rPr>
        <w:t>)</w:t>
      </w:r>
      <w:r w:rsidRPr="00614786">
        <w:rPr>
          <w:rFonts w:ascii="Times New Roman" w:hAnsi="Times New Roman" w:cs="Times New Roman"/>
          <w:sz w:val="28"/>
          <w:szCs w:val="28"/>
        </w:rPr>
        <w:t xml:space="preserve"> влияет на водные свойства сырья. С увеличением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снижается величина равновесной влажности сухого вещества. Отмечено, что при наличии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свыше 30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 xml:space="preserve">% пластинки листа снижается способность сухого вещества поглощать и удерживать влагу, что приводит к более интенсивной потере ее в местах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. Сырье с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</w:t>
      </w:r>
      <w:r w:rsidRPr="00614786">
        <w:rPr>
          <w:rFonts w:ascii="Times New Roman" w:hAnsi="Times New Roman" w:cs="Times New Roman"/>
          <w:sz w:val="28"/>
          <w:szCs w:val="28"/>
        </w:rPr>
        <w:t>д</w:t>
      </w:r>
      <w:r w:rsidRPr="00614786">
        <w:rPr>
          <w:rFonts w:ascii="Times New Roman" w:hAnsi="Times New Roman" w:cs="Times New Roman"/>
          <w:sz w:val="28"/>
          <w:szCs w:val="28"/>
        </w:rPr>
        <w:t>паркой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поглощает меньшее количество влаги, чем сырье без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>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>При определении курительных свойств табачного сырья скелетного типа не выявлено существенных изменений. В отдельных случаях отмечено сниж</w:t>
      </w:r>
      <w:r w:rsidRPr="00614786">
        <w:rPr>
          <w:rFonts w:ascii="Times New Roman" w:hAnsi="Times New Roman" w:cs="Times New Roman"/>
          <w:sz w:val="28"/>
          <w:szCs w:val="28"/>
        </w:rPr>
        <w:t>е</w:t>
      </w:r>
      <w:r w:rsidRPr="00614786">
        <w:rPr>
          <w:rFonts w:ascii="Times New Roman" w:hAnsi="Times New Roman" w:cs="Times New Roman"/>
          <w:sz w:val="28"/>
          <w:szCs w:val="28"/>
        </w:rPr>
        <w:t xml:space="preserve">ние общей суммы баллов (на 2 балла) при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на 50-70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 пл</w:t>
      </w:r>
      <w:r w:rsidRPr="00614786">
        <w:rPr>
          <w:rFonts w:ascii="Times New Roman" w:hAnsi="Times New Roman" w:cs="Times New Roman"/>
          <w:sz w:val="28"/>
          <w:szCs w:val="28"/>
        </w:rPr>
        <w:t>а</w:t>
      </w:r>
      <w:r w:rsidRPr="00614786">
        <w:rPr>
          <w:rFonts w:ascii="Times New Roman" w:hAnsi="Times New Roman" w:cs="Times New Roman"/>
          <w:sz w:val="28"/>
          <w:szCs w:val="28"/>
        </w:rPr>
        <w:t>стинки листа.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Установлено влияние степени 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ткани листа на технологические свойства сырья</w:t>
      </w:r>
      <w:r w:rsidR="0073685C">
        <w:rPr>
          <w:rFonts w:ascii="Times New Roman" w:hAnsi="Times New Roman" w:cs="Times New Roman"/>
          <w:sz w:val="28"/>
          <w:szCs w:val="28"/>
        </w:rPr>
        <w:t xml:space="preserve"> (рис.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4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1BB" w:rsidRDefault="006101BB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736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Технологические свойства табачного сырья с различной степенью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</w:p>
    <w:p w:rsidR="000F1003" w:rsidRDefault="000F1003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Выявлена тенденция к снижению физико-механических свойств сырья при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50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 и 70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%, что проявляется в ухудшении фракционн</w:t>
      </w:r>
      <w:r w:rsidRPr="00614786">
        <w:rPr>
          <w:rFonts w:ascii="Times New Roman" w:hAnsi="Times New Roman" w:cs="Times New Roman"/>
          <w:sz w:val="28"/>
          <w:szCs w:val="28"/>
        </w:rPr>
        <w:t>о</w:t>
      </w:r>
      <w:r w:rsidRPr="00614786">
        <w:rPr>
          <w:rFonts w:ascii="Times New Roman" w:hAnsi="Times New Roman" w:cs="Times New Roman"/>
          <w:sz w:val="28"/>
          <w:szCs w:val="28"/>
        </w:rPr>
        <w:t>го состава табачного волокна при переработке сырья и повышении пылеобраз</w:t>
      </w:r>
      <w:r w:rsidRPr="00614786">
        <w:rPr>
          <w:rFonts w:ascii="Times New Roman" w:hAnsi="Times New Roman" w:cs="Times New Roman"/>
          <w:sz w:val="28"/>
          <w:szCs w:val="28"/>
        </w:rPr>
        <w:t>о</w:t>
      </w:r>
      <w:r w:rsidRPr="00614786">
        <w:rPr>
          <w:rFonts w:ascii="Times New Roman" w:hAnsi="Times New Roman" w:cs="Times New Roman"/>
          <w:sz w:val="28"/>
          <w:szCs w:val="28"/>
        </w:rPr>
        <w:t xml:space="preserve">вания. Количество пыли при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на 70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>% увеличивается в 1,5-2,0</w:t>
      </w:r>
      <w:r w:rsidR="00F07FA8">
        <w:rPr>
          <w:rFonts w:ascii="Times New Roman" w:hAnsi="Times New Roman" w:cs="Times New Roman"/>
          <w:sz w:val="28"/>
          <w:szCs w:val="28"/>
        </w:rPr>
        <w:t> </w:t>
      </w:r>
      <w:r w:rsidRPr="00614786">
        <w:rPr>
          <w:rFonts w:ascii="Times New Roman" w:hAnsi="Times New Roman" w:cs="Times New Roman"/>
          <w:sz w:val="28"/>
          <w:szCs w:val="28"/>
        </w:rPr>
        <w:t xml:space="preserve">раза. Не выявлено влияние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табачного сырья на величину условного расхода сырья на единицу курительных изделий и объемную массу.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Анализ качества табачного сырья с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подпаркой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ароматичного типа пок</w:t>
      </w:r>
      <w:r w:rsidRPr="00614786">
        <w:rPr>
          <w:rFonts w:ascii="Times New Roman" w:hAnsi="Times New Roman" w:cs="Times New Roman"/>
          <w:sz w:val="28"/>
          <w:szCs w:val="28"/>
        </w:rPr>
        <w:t>а</w:t>
      </w:r>
      <w:r w:rsidRPr="00614786">
        <w:rPr>
          <w:rFonts w:ascii="Times New Roman" w:hAnsi="Times New Roman" w:cs="Times New Roman"/>
          <w:sz w:val="28"/>
          <w:szCs w:val="28"/>
        </w:rPr>
        <w:t xml:space="preserve">зал, что закономерности в изменении показателей качества по химическому </w:t>
      </w:r>
      <w:r w:rsidR="00B02463">
        <w:rPr>
          <w:rFonts w:ascii="Times New Roman" w:hAnsi="Times New Roman" w:cs="Times New Roman"/>
          <w:sz w:val="28"/>
          <w:szCs w:val="28"/>
        </w:rPr>
        <w:t xml:space="preserve"> </w:t>
      </w:r>
      <w:r w:rsidRPr="00614786">
        <w:rPr>
          <w:rFonts w:ascii="Times New Roman" w:hAnsi="Times New Roman" w:cs="Times New Roman"/>
          <w:sz w:val="28"/>
          <w:szCs w:val="28"/>
        </w:rPr>
        <w:lastRenderedPageBreak/>
        <w:t>составу, водным, технологическим и курительным свойствам аналогичны с</w:t>
      </w:r>
      <w:r w:rsidRPr="00614786">
        <w:rPr>
          <w:rFonts w:ascii="Times New Roman" w:hAnsi="Times New Roman" w:cs="Times New Roman"/>
          <w:sz w:val="28"/>
          <w:szCs w:val="28"/>
        </w:rPr>
        <w:t>ы</w:t>
      </w:r>
      <w:r w:rsidRPr="00614786">
        <w:rPr>
          <w:rFonts w:ascii="Times New Roman" w:hAnsi="Times New Roman" w:cs="Times New Roman"/>
          <w:sz w:val="28"/>
          <w:szCs w:val="28"/>
        </w:rPr>
        <w:t>рью скелетного типа.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Внешние признаки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ткани листьев при сушке у сырья разных типов идентичны.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 xml:space="preserve">При исследовании качества табачного сырья с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подпаркой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листьев при сушке выявлено, что характер изменений показателей качества такого сырья не зависит от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сортотипа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табака, а взаимосвязан с величиной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>. Различны лишь исходные анализируемые показатели, что обусловлено биол</w:t>
      </w:r>
      <w:r w:rsidRPr="00614786">
        <w:rPr>
          <w:rFonts w:ascii="Times New Roman" w:hAnsi="Times New Roman" w:cs="Times New Roman"/>
          <w:sz w:val="28"/>
          <w:szCs w:val="28"/>
        </w:rPr>
        <w:t>о</w:t>
      </w:r>
      <w:r w:rsidRPr="00614786">
        <w:rPr>
          <w:rFonts w:ascii="Times New Roman" w:hAnsi="Times New Roman" w:cs="Times New Roman"/>
          <w:sz w:val="28"/>
          <w:szCs w:val="28"/>
        </w:rPr>
        <w:t>гическими особенностями сортов табака.</w:t>
      </w:r>
    </w:p>
    <w:p w:rsidR="000932BE" w:rsidRPr="00614786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>В результате проведенных исследований выявлено, что нарушение техн</w:t>
      </w:r>
      <w:r w:rsidRPr="00614786">
        <w:rPr>
          <w:rFonts w:ascii="Times New Roman" w:hAnsi="Times New Roman" w:cs="Times New Roman"/>
          <w:sz w:val="28"/>
          <w:szCs w:val="28"/>
        </w:rPr>
        <w:t>о</w:t>
      </w:r>
      <w:r w:rsidRPr="00614786">
        <w:rPr>
          <w:rFonts w:ascii="Times New Roman" w:hAnsi="Times New Roman" w:cs="Times New Roman"/>
          <w:sz w:val="28"/>
          <w:szCs w:val="28"/>
        </w:rPr>
        <w:t>логического процесса сушки табака оказывает влияние в основном на показат</w:t>
      </w:r>
      <w:r w:rsidRPr="00614786">
        <w:rPr>
          <w:rFonts w:ascii="Times New Roman" w:hAnsi="Times New Roman" w:cs="Times New Roman"/>
          <w:sz w:val="28"/>
          <w:szCs w:val="28"/>
        </w:rPr>
        <w:t>е</w:t>
      </w:r>
      <w:r w:rsidRPr="00614786">
        <w:rPr>
          <w:rFonts w:ascii="Times New Roman" w:hAnsi="Times New Roman" w:cs="Times New Roman"/>
          <w:sz w:val="28"/>
          <w:szCs w:val="28"/>
        </w:rPr>
        <w:t>ли технологических и водных свойств табачного сырья.</w:t>
      </w:r>
    </w:p>
    <w:p w:rsidR="000932BE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14786">
        <w:rPr>
          <w:rFonts w:ascii="Times New Roman" w:hAnsi="Times New Roman" w:cs="Times New Roman"/>
          <w:sz w:val="28"/>
          <w:szCs w:val="28"/>
        </w:rPr>
        <w:t>Экспериментальные данные по изучению качества табачного сырья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и различной степени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проанализированы, систематизиров</w:t>
      </w:r>
      <w:r w:rsidRPr="00614786">
        <w:rPr>
          <w:rFonts w:ascii="Times New Roman" w:hAnsi="Times New Roman" w:cs="Times New Roman"/>
          <w:sz w:val="28"/>
          <w:szCs w:val="28"/>
        </w:rPr>
        <w:t>а</w:t>
      </w:r>
      <w:r w:rsidRPr="00614786">
        <w:rPr>
          <w:rFonts w:ascii="Times New Roman" w:hAnsi="Times New Roman" w:cs="Times New Roman"/>
          <w:sz w:val="28"/>
          <w:szCs w:val="28"/>
        </w:rPr>
        <w:t>ны, введены в компьютер и являются  основой для создания информационной системы о качестве табачного сырья, полученного в результате нарушения те</w:t>
      </w:r>
      <w:r w:rsidRPr="00614786">
        <w:rPr>
          <w:rFonts w:ascii="Times New Roman" w:hAnsi="Times New Roman" w:cs="Times New Roman"/>
          <w:sz w:val="28"/>
          <w:szCs w:val="28"/>
        </w:rPr>
        <w:t>х</w:t>
      </w:r>
      <w:r w:rsidRPr="00614786">
        <w:rPr>
          <w:rFonts w:ascii="Times New Roman" w:hAnsi="Times New Roman" w:cs="Times New Roman"/>
          <w:sz w:val="28"/>
          <w:szCs w:val="28"/>
        </w:rPr>
        <w:t>нологического процесса сушки. Результаты исследований по показателям х</w:t>
      </w:r>
      <w:r w:rsidRPr="00614786">
        <w:rPr>
          <w:rFonts w:ascii="Times New Roman" w:hAnsi="Times New Roman" w:cs="Times New Roman"/>
          <w:sz w:val="28"/>
          <w:szCs w:val="28"/>
        </w:rPr>
        <w:t>и</w:t>
      </w:r>
      <w:r w:rsidRPr="00614786">
        <w:rPr>
          <w:rFonts w:ascii="Times New Roman" w:hAnsi="Times New Roman" w:cs="Times New Roman"/>
          <w:sz w:val="28"/>
          <w:szCs w:val="28"/>
        </w:rPr>
        <w:t>мического состава, курительных и технологических свойств сырья системат</w:t>
      </w:r>
      <w:r w:rsidRPr="00614786">
        <w:rPr>
          <w:rFonts w:ascii="Times New Roman" w:hAnsi="Times New Roman" w:cs="Times New Roman"/>
          <w:sz w:val="28"/>
          <w:szCs w:val="28"/>
        </w:rPr>
        <w:t>и</w:t>
      </w:r>
      <w:r w:rsidRPr="00614786">
        <w:rPr>
          <w:rFonts w:ascii="Times New Roman" w:hAnsi="Times New Roman" w:cs="Times New Roman"/>
          <w:sz w:val="28"/>
          <w:szCs w:val="28"/>
        </w:rPr>
        <w:t xml:space="preserve">зированы в соответствии с установленными градациями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и без 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</w:t>
      </w:r>
      <w:r w:rsidRPr="00614786">
        <w:rPr>
          <w:rFonts w:ascii="Times New Roman" w:hAnsi="Times New Roman" w:cs="Times New Roman"/>
          <w:sz w:val="28"/>
          <w:szCs w:val="28"/>
        </w:rPr>
        <w:t>д</w:t>
      </w:r>
      <w:r w:rsidRPr="00614786">
        <w:rPr>
          <w:rFonts w:ascii="Times New Roman" w:hAnsi="Times New Roman" w:cs="Times New Roman"/>
          <w:sz w:val="28"/>
          <w:szCs w:val="28"/>
        </w:rPr>
        <w:t>парки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>. Сформированы три блока</w:t>
      </w:r>
      <w:r w:rsidRPr="00614786">
        <w:rPr>
          <w:rFonts w:ascii="Times New Roman" w:hAnsi="Times New Roman" w:cs="Times New Roman"/>
          <w:sz w:val="28"/>
        </w:rPr>
        <w:t xml:space="preserve"> по показателям качества</w:t>
      </w:r>
      <w:r w:rsidRPr="00614786">
        <w:rPr>
          <w:rFonts w:ascii="Times New Roman" w:hAnsi="Times New Roman" w:cs="Times New Roman"/>
          <w:sz w:val="28"/>
          <w:szCs w:val="28"/>
        </w:rPr>
        <w:t>,</w:t>
      </w:r>
      <w:r w:rsidRPr="00614786">
        <w:rPr>
          <w:rFonts w:ascii="Times New Roman" w:hAnsi="Times New Roman" w:cs="Times New Roman"/>
          <w:sz w:val="28"/>
        </w:rPr>
        <w:t xml:space="preserve"> которые представл</w:t>
      </w:r>
      <w:r w:rsidRPr="00614786">
        <w:rPr>
          <w:rFonts w:ascii="Times New Roman" w:hAnsi="Times New Roman" w:cs="Times New Roman"/>
          <w:sz w:val="28"/>
        </w:rPr>
        <w:t>е</w:t>
      </w:r>
      <w:r w:rsidRPr="00614786">
        <w:rPr>
          <w:rFonts w:ascii="Times New Roman" w:hAnsi="Times New Roman" w:cs="Times New Roman"/>
          <w:sz w:val="28"/>
        </w:rPr>
        <w:t xml:space="preserve">ны электронными таблицами в программе </w:t>
      </w:r>
      <w:r w:rsidRPr="00614786">
        <w:rPr>
          <w:rFonts w:ascii="Times New Roman" w:hAnsi="Times New Roman" w:cs="Times New Roman"/>
          <w:sz w:val="28"/>
          <w:lang w:val="en-US"/>
        </w:rPr>
        <w:t>Excel</w:t>
      </w:r>
      <w:r w:rsidRPr="00614786">
        <w:rPr>
          <w:rFonts w:ascii="Times New Roman" w:hAnsi="Times New Roman" w:cs="Times New Roman"/>
          <w:sz w:val="28"/>
        </w:rPr>
        <w:t xml:space="preserve">, являющихся основой базы данных.  Электронные таблицы каждого блока отражают зависимость между каждым конкретным показателем качества и степенью </w:t>
      </w:r>
      <w:proofErr w:type="spellStart"/>
      <w:r w:rsidRPr="00614786">
        <w:rPr>
          <w:rFonts w:ascii="Times New Roman" w:hAnsi="Times New Roman" w:cs="Times New Roman"/>
          <w:sz w:val="28"/>
        </w:rPr>
        <w:t>подпарки</w:t>
      </w:r>
      <w:proofErr w:type="spellEnd"/>
      <w:r w:rsidRPr="00614786">
        <w:rPr>
          <w:rFonts w:ascii="Times New Roman" w:hAnsi="Times New Roman" w:cs="Times New Roman"/>
          <w:sz w:val="28"/>
        </w:rPr>
        <w:t>.</w:t>
      </w:r>
    </w:p>
    <w:p w:rsidR="000932BE" w:rsidRPr="00614786" w:rsidRDefault="000932BE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614786">
        <w:rPr>
          <w:rFonts w:ascii="Times New Roman" w:hAnsi="Times New Roman" w:cs="Times New Roman"/>
          <w:sz w:val="28"/>
          <w:szCs w:val="28"/>
        </w:rPr>
        <w:t xml:space="preserve">оздана </w:t>
      </w:r>
      <w:r w:rsidR="008B4E8F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</w:t>
      </w:r>
      <w:r w:rsidRPr="00614786">
        <w:rPr>
          <w:rFonts w:ascii="Times New Roman" w:hAnsi="Times New Roman" w:cs="Times New Roman"/>
          <w:sz w:val="28"/>
          <w:szCs w:val="28"/>
        </w:rPr>
        <w:t>база данных о к</w:t>
      </w:r>
      <w:r w:rsidRPr="00614786">
        <w:rPr>
          <w:rFonts w:ascii="Times New Roman" w:hAnsi="Times New Roman" w:cs="Times New Roman"/>
          <w:sz w:val="28"/>
          <w:szCs w:val="28"/>
        </w:rPr>
        <w:t>а</w:t>
      </w:r>
      <w:r w:rsidRPr="00614786">
        <w:rPr>
          <w:rFonts w:ascii="Times New Roman" w:hAnsi="Times New Roman" w:cs="Times New Roman"/>
          <w:sz w:val="28"/>
          <w:szCs w:val="28"/>
        </w:rPr>
        <w:t>честве табачного сырья, полученного при нарушении технологического пр</w:t>
      </w:r>
      <w:r w:rsidRPr="00614786">
        <w:rPr>
          <w:rFonts w:ascii="Times New Roman" w:hAnsi="Times New Roman" w:cs="Times New Roman"/>
          <w:sz w:val="28"/>
          <w:szCs w:val="28"/>
        </w:rPr>
        <w:t>о</w:t>
      </w:r>
      <w:r w:rsidRPr="00614786">
        <w:rPr>
          <w:rFonts w:ascii="Times New Roman" w:hAnsi="Times New Roman" w:cs="Times New Roman"/>
          <w:sz w:val="28"/>
          <w:szCs w:val="28"/>
        </w:rPr>
        <w:t>цесса сушки табака по дефекту «</w:t>
      </w:r>
      <w:proofErr w:type="spellStart"/>
      <w:r w:rsidRPr="00614786">
        <w:rPr>
          <w:rFonts w:ascii="Times New Roman" w:hAnsi="Times New Roman" w:cs="Times New Roman"/>
          <w:sz w:val="28"/>
          <w:szCs w:val="28"/>
        </w:rPr>
        <w:t>подпарка</w:t>
      </w:r>
      <w:proofErr w:type="spellEnd"/>
      <w:r w:rsidRPr="00614786">
        <w:rPr>
          <w:rFonts w:ascii="Times New Roman" w:hAnsi="Times New Roman" w:cs="Times New Roman"/>
          <w:sz w:val="28"/>
          <w:szCs w:val="28"/>
        </w:rPr>
        <w:t xml:space="preserve"> табачного сырья», которая </w:t>
      </w:r>
      <w:r w:rsidR="008B4E8F">
        <w:rPr>
          <w:rFonts w:ascii="Times New Roman" w:hAnsi="Times New Roman" w:cs="Times New Roman"/>
          <w:sz w:val="28"/>
          <w:szCs w:val="28"/>
        </w:rPr>
        <w:t xml:space="preserve">позволяет контролировать показатели качества табачного сырья на современном уровне и варьировать ими при составлении </w:t>
      </w:r>
      <w:r w:rsidR="00F07FA8">
        <w:rPr>
          <w:rFonts w:ascii="Times New Roman" w:hAnsi="Times New Roman" w:cs="Times New Roman"/>
          <w:sz w:val="28"/>
          <w:szCs w:val="28"/>
        </w:rPr>
        <w:t>«</w:t>
      </w:r>
      <w:r w:rsidR="008B4E8F">
        <w:rPr>
          <w:rFonts w:ascii="Times New Roman" w:hAnsi="Times New Roman" w:cs="Times New Roman"/>
          <w:sz w:val="28"/>
          <w:szCs w:val="28"/>
        </w:rPr>
        <w:t>мешки</w:t>
      </w:r>
      <w:r w:rsidR="00F07FA8">
        <w:rPr>
          <w:rFonts w:ascii="Times New Roman" w:hAnsi="Times New Roman" w:cs="Times New Roman"/>
          <w:sz w:val="28"/>
          <w:szCs w:val="28"/>
        </w:rPr>
        <w:t>»</w:t>
      </w:r>
      <w:r w:rsidR="008B4E8F">
        <w:rPr>
          <w:rFonts w:ascii="Times New Roman" w:hAnsi="Times New Roman" w:cs="Times New Roman"/>
          <w:sz w:val="28"/>
          <w:szCs w:val="28"/>
        </w:rPr>
        <w:t xml:space="preserve">. База данных </w:t>
      </w:r>
      <w:r w:rsidRPr="00614786">
        <w:rPr>
          <w:rFonts w:ascii="Times New Roman" w:hAnsi="Times New Roman" w:cs="Times New Roman"/>
          <w:sz w:val="28"/>
          <w:szCs w:val="28"/>
        </w:rPr>
        <w:t>является составной частью информационной системы о качестве табачного сырья Российской Ф</w:t>
      </w:r>
      <w:r w:rsidRPr="00614786">
        <w:rPr>
          <w:rFonts w:ascii="Times New Roman" w:hAnsi="Times New Roman" w:cs="Times New Roman"/>
          <w:sz w:val="28"/>
          <w:szCs w:val="28"/>
        </w:rPr>
        <w:t>е</w:t>
      </w:r>
      <w:r w:rsidRPr="00614786">
        <w:rPr>
          <w:rFonts w:ascii="Times New Roman" w:hAnsi="Times New Roman" w:cs="Times New Roman"/>
          <w:sz w:val="28"/>
          <w:szCs w:val="28"/>
        </w:rPr>
        <w:t>дерации</w:t>
      </w:r>
      <w:r w:rsidR="008B4E8F">
        <w:rPr>
          <w:rFonts w:ascii="Times New Roman" w:hAnsi="Times New Roman" w:cs="Times New Roman"/>
          <w:sz w:val="28"/>
          <w:szCs w:val="28"/>
        </w:rPr>
        <w:t>, созданной институтом ранее</w:t>
      </w:r>
      <w:r w:rsidRPr="00614786">
        <w:rPr>
          <w:rFonts w:ascii="Times New Roman" w:hAnsi="Times New Roman" w:cs="Times New Roman"/>
          <w:sz w:val="28"/>
          <w:szCs w:val="28"/>
        </w:rPr>
        <w:t>.</w:t>
      </w:r>
    </w:p>
    <w:p w:rsidR="00E621C1" w:rsidRDefault="00E621C1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70F" w:rsidRDefault="00A466D6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C5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B170F" w:rsidRPr="00CC0EB3" w:rsidRDefault="009B170F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C0EB3" w:rsidRPr="00CC0EB3">
        <w:rPr>
          <w:rFonts w:ascii="Times New Roman" w:hAnsi="Times New Roman" w:cs="Times New Roman"/>
          <w:sz w:val="28"/>
          <w:szCs w:val="28"/>
        </w:rPr>
        <w:t>Дьячкин</w:t>
      </w:r>
      <w:proofErr w:type="spellEnd"/>
      <w:r w:rsidR="00CC0EB3" w:rsidRPr="00CC0EB3">
        <w:rPr>
          <w:rFonts w:ascii="Times New Roman" w:hAnsi="Times New Roman" w:cs="Times New Roman"/>
          <w:sz w:val="28"/>
          <w:szCs w:val="28"/>
        </w:rPr>
        <w:t>, И.И. Влияние «</w:t>
      </w:r>
      <w:proofErr w:type="spellStart"/>
      <w:r w:rsidR="00CC0EB3" w:rsidRPr="00CC0EB3">
        <w:rPr>
          <w:rFonts w:ascii="Times New Roman" w:hAnsi="Times New Roman" w:cs="Times New Roman"/>
          <w:sz w:val="28"/>
          <w:szCs w:val="28"/>
        </w:rPr>
        <w:t>подпарки</w:t>
      </w:r>
      <w:proofErr w:type="spellEnd"/>
      <w:r w:rsidR="00CC0EB3" w:rsidRPr="00CC0EB3">
        <w:rPr>
          <w:rFonts w:ascii="Times New Roman" w:hAnsi="Times New Roman" w:cs="Times New Roman"/>
          <w:sz w:val="28"/>
          <w:szCs w:val="28"/>
        </w:rPr>
        <w:t xml:space="preserve">» ткани листьев табака при сушке на качество получаемого сырья / И.И. </w:t>
      </w:r>
      <w:proofErr w:type="spellStart"/>
      <w:r w:rsidR="00CC0EB3" w:rsidRPr="00CC0EB3">
        <w:rPr>
          <w:rFonts w:ascii="Times New Roman" w:hAnsi="Times New Roman" w:cs="Times New Roman"/>
          <w:sz w:val="28"/>
          <w:szCs w:val="28"/>
        </w:rPr>
        <w:t>Дьячкин</w:t>
      </w:r>
      <w:proofErr w:type="spellEnd"/>
      <w:r w:rsidR="00CC0EB3" w:rsidRPr="00CC0EB3">
        <w:rPr>
          <w:rFonts w:ascii="Times New Roman" w:hAnsi="Times New Roman" w:cs="Times New Roman"/>
          <w:sz w:val="28"/>
          <w:szCs w:val="28"/>
        </w:rPr>
        <w:t>, Л.В. Лысенко, З.П. Белякова //Табак</w:t>
      </w:r>
      <w:r w:rsidR="0073685C">
        <w:rPr>
          <w:rFonts w:ascii="Times New Roman" w:hAnsi="Times New Roman" w:cs="Times New Roman"/>
          <w:sz w:val="28"/>
          <w:szCs w:val="28"/>
        </w:rPr>
        <w:t>.</w:t>
      </w:r>
      <w:r w:rsidR="00CC0EB3" w:rsidRPr="00CC0EB3">
        <w:rPr>
          <w:rFonts w:ascii="Times New Roman" w:hAnsi="Times New Roman" w:cs="Times New Roman"/>
          <w:sz w:val="28"/>
          <w:szCs w:val="28"/>
        </w:rPr>
        <w:t xml:space="preserve"> - 1986. - № 4. – С.23-25.</w:t>
      </w:r>
    </w:p>
    <w:p w:rsidR="0054798C" w:rsidRPr="00CC0EB3" w:rsidRDefault="00CC0EB3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0E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0EB3"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 w:rsidRPr="00CC0EB3">
        <w:rPr>
          <w:rFonts w:ascii="Times New Roman" w:hAnsi="Times New Roman" w:cs="Times New Roman"/>
          <w:sz w:val="28"/>
          <w:szCs w:val="28"/>
        </w:rPr>
        <w:t xml:space="preserve">, М.Ф. Химия табака / М.Ф. </w:t>
      </w:r>
      <w:proofErr w:type="spellStart"/>
      <w:r w:rsidRPr="00CC0EB3"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 w:rsidR="0073685C">
        <w:rPr>
          <w:rFonts w:ascii="Times New Roman" w:hAnsi="Times New Roman" w:cs="Times New Roman"/>
          <w:sz w:val="28"/>
          <w:szCs w:val="28"/>
        </w:rPr>
        <w:t>.</w:t>
      </w:r>
      <w:r w:rsidRPr="00CC0EB3">
        <w:rPr>
          <w:rFonts w:ascii="Times New Roman" w:hAnsi="Times New Roman" w:cs="Times New Roman"/>
          <w:sz w:val="28"/>
          <w:szCs w:val="28"/>
        </w:rPr>
        <w:t xml:space="preserve"> – М.: Пищевая промышленность, 1971. – 270 </w:t>
      </w:r>
      <w:proofErr w:type="gramStart"/>
      <w:r w:rsidRPr="00CC0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EB3">
        <w:rPr>
          <w:rFonts w:ascii="Times New Roman" w:hAnsi="Times New Roman" w:cs="Times New Roman"/>
          <w:sz w:val="28"/>
          <w:szCs w:val="28"/>
        </w:rPr>
        <w:t>.</w:t>
      </w:r>
    </w:p>
    <w:p w:rsidR="00CC0EB3" w:rsidRPr="00CC0EB3" w:rsidRDefault="00CC0EB3" w:rsidP="00F07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0EB3">
        <w:rPr>
          <w:rFonts w:ascii="Times New Roman" w:hAnsi="Times New Roman" w:cs="Times New Roman"/>
          <w:sz w:val="28"/>
          <w:szCs w:val="28"/>
        </w:rPr>
        <w:t xml:space="preserve">Михеева, В.Д. </w:t>
      </w:r>
      <w:r w:rsidRPr="00CC0EB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C0EB3">
        <w:rPr>
          <w:rFonts w:ascii="Times New Roman" w:hAnsi="Times New Roman" w:cs="Times New Roman"/>
          <w:sz w:val="28"/>
          <w:szCs w:val="28"/>
        </w:rPr>
        <w:t xml:space="preserve"> </w:t>
      </w:r>
      <w:r w:rsidRPr="00CC0EB3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CC0EB3">
        <w:rPr>
          <w:rFonts w:ascii="Times New Roman" w:hAnsi="Times New Roman" w:cs="Times New Roman"/>
          <w:sz w:val="28"/>
          <w:szCs w:val="28"/>
        </w:rPr>
        <w:t xml:space="preserve"> 2003 / В.Д. Михеева, И.А. Харитонова</w:t>
      </w:r>
      <w:r w:rsidR="0073685C">
        <w:rPr>
          <w:rFonts w:ascii="Times New Roman" w:hAnsi="Times New Roman" w:cs="Times New Roman"/>
          <w:sz w:val="28"/>
          <w:szCs w:val="28"/>
        </w:rPr>
        <w:t>.</w:t>
      </w:r>
      <w:r w:rsidRPr="00CC0EB3">
        <w:rPr>
          <w:rFonts w:ascii="Times New Roman" w:hAnsi="Times New Roman" w:cs="Times New Roman"/>
          <w:sz w:val="28"/>
          <w:szCs w:val="28"/>
        </w:rPr>
        <w:t xml:space="preserve"> – СПб: БХВ, 2004. – 1072 с.</w:t>
      </w:r>
    </w:p>
    <w:sectPr w:rsidR="00CC0EB3" w:rsidRPr="00CC0EB3" w:rsidSect="00F07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012"/>
    <w:multiLevelType w:val="hybridMultilevel"/>
    <w:tmpl w:val="0F0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B13B0A"/>
    <w:rsid w:val="000134E5"/>
    <w:rsid w:val="000932BE"/>
    <w:rsid w:val="00093FFB"/>
    <w:rsid w:val="000E0E9C"/>
    <w:rsid w:val="000F1003"/>
    <w:rsid w:val="00131652"/>
    <w:rsid w:val="001779B3"/>
    <w:rsid w:val="001B3503"/>
    <w:rsid w:val="001F5DFE"/>
    <w:rsid w:val="00205573"/>
    <w:rsid w:val="002308B9"/>
    <w:rsid w:val="0028584D"/>
    <w:rsid w:val="002C3163"/>
    <w:rsid w:val="002E1265"/>
    <w:rsid w:val="00315783"/>
    <w:rsid w:val="003334D4"/>
    <w:rsid w:val="00365738"/>
    <w:rsid w:val="00373ED6"/>
    <w:rsid w:val="003859D7"/>
    <w:rsid w:val="00395D89"/>
    <w:rsid w:val="003D1FE3"/>
    <w:rsid w:val="00402C53"/>
    <w:rsid w:val="0045279A"/>
    <w:rsid w:val="00456E64"/>
    <w:rsid w:val="004765CA"/>
    <w:rsid w:val="004B4F69"/>
    <w:rsid w:val="004C0721"/>
    <w:rsid w:val="004C5778"/>
    <w:rsid w:val="004E0CC0"/>
    <w:rsid w:val="004F4A58"/>
    <w:rsid w:val="00526282"/>
    <w:rsid w:val="0054798C"/>
    <w:rsid w:val="005A5BFA"/>
    <w:rsid w:val="005A6344"/>
    <w:rsid w:val="005B4D54"/>
    <w:rsid w:val="005E1467"/>
    <w:rsid w:val="00600F42"/>
    <w:rsid w:val="006101BB"/>
    <w:rsid w:val="00611EF7"/>
    <w:rsid w:val="00624815"/>
    <w:rsid w:val="006415FA"/>
    <w:rsid w:val="00643942"/>
    <w:rsid w:val="00656F4C"/>
    <w:rsid w:val="00676159"/>
    <w:rsid w:val="00676F67"/>
    <w:rsid w:val="00684B72"/>
    <w:rsid w:val="006D57D5"/>
    <w:rsid w:val="006E3DC7"/>
    <w:rsid w:val="0073685C"/>
    <w:rsid w:val="007C30D0"/>
    <w:rsid w:val="007C351B"/>
    <w:rsid w:val="008009E1"/>
    <w:rsid w:val="00867B7B"/>
    <w:rsid w:val="008903EB"/>
    <w:rsid w:val="008B4E8F"/>
    <w:rsid w:val="008D0BBB"/>
    <w:rsid w:val="008F60CF"/>
    <w:rsid w:val="009055AC"/>
    <w:rsid w:val="00917212"/>
    <w:rsid w:val="009329FE"/>
    <w:rsid w:val="009430A2"/>
    <w:rsid w:val="009544C0"/>
    <w:rsid w:val="00955CBB"/>
    <w:rsid w:val="00956714"/>
    <w:rsid w:val="00980A84"/>
    <w:rsid w:val="009B170F"/>
    <w:rsid w:val="009B7401"/>
    <w:rsid w:val="00A10BF8"/>
    <w:rsid w:val="00A25092"/>
    <w:rsid w:val="00A466D6"/>
    <w:rsid w:val="00A74065"/>
    <w:rsid w:val="00A932A3"/>
    <w:rsid w:val="00AB08DB"/>
    <w:rsid w:val="00AB2318"/>
    <w:rsid w:val="00AC69CC"/>
    <w:rsid w:val="00B02463"/>
    <w:rsid w:val="00B13B0A"/>
    <w:rsid w:val="00B303B9"/>
    <w:rsid w:val="00B4738F"/>
    <w:rsid w:val="00B47962"/>
    <w:rsid w:val="00B50DDB"/>
    <w:rsid w:val="00B95F4A"/>
    <w:rsid w:val="00B96187"/>
    <w:rsid w:val="00BA6291"/>
    <w:rsid w:val="00BC6AB1"/>
    <w:rsid w:val="00C166C2"/>
    <w:rsid w:val="00C32809"/>
    <w:rsid w:val="00C32CB0"/>
    <w:rsid w:val="00C36E59"/>
    <w:rsid w:val="00C64EA1"/>
    <w:rsid w:val="00C80763"/>
    <w:rsid w:val="00CC0EB3"/>
    <w:rsid w:val="00CC0EF4"/>
    <w:rsid w:val="00CC5C40"/>
    <w:rsid w:val="00CE5B82"/>
    <w:rsid w:val="00D01504"/>
    <w:rsid w:val="00D0713D"/>
    <w:rsid w:val="00D15358"/>
    <w:rsid w:val="00D23098"/>
    <w:rsid w:val="00D7078F"/>
    <w:rsid w:val="00DB71C3"/>
    <w:rsid w:val="00E20FBE"/>
    <w:rsid w:val="00E621C1"/>
    <w:rsid w:val="00E74CFB"/>
    <w:rsid w:val="00E7645A"/>
    <w:rsid w:val="00EE14C0"/>
    <w:rsid w:val="00F06C5B"/>
    <w:rsid w:val="00F07FA8"/>
    <w:rsid w:val="00F43B92"/>
    <w:rsid w:val="00FF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098"/>
    <w:rPr>
      <w:color w:val="0000FF" w:themeColor="hyperlink"/>
      <w:u w:val="single"/>
    </w:rPr>
  </w:style>
  <w:style w:type="paragraph" w:styleId="2">
    <w:name w:val="Body Text 2"/>
    <w:basedOn w:val="a"/>
    <w:link w:val="20"/>
    <w:rsid w:val="00867B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67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7;&#1090;&#1072;&#1088;&#1099;&#1077;%20&#1076;&#1086;&#1082;&#1091;&#1084;&#1077;&#1085;&#1090;&#1099;\&#1075;&#1088;&#1072;&#1092;&#1080;&#1082;&#1080;%20&#1082;%20&#1086;&#1090;&#1095;&#1077;&#1090;&#1091;%2020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7432852143482287E-2"/>
          <c:y val="5.1400554097404488E-2"/>
          <c:w val="0.87645603674540684"/>
          <c:h val="0.70893117526975791"/>
        </c:manualLayout>
      </c:layout>
      <c:line3DChart>
        <c:grouping val="standard"/>
        <c:ser>
          <c:idx val="0"/>
          <c:order val="0"/>
          <c:tx>
            <c:v>материальность, г/м2</c:v>
          </c:tx>
          <c:dLbls>
            <c:showVal val="1"/>
          </c:dLbls>
          <c:cat>
            <c:strLit>
              <c:ptCount val="3"/>
              <c:pt idx="0">
                <c:v>подпарка 30%</c:v>
              </c:pt>
              <c:pt idx="1">
                <c:v>подпарка 50%</c:v>
              </c:pt>
              <c:pt idx="2">
                <c:v>подпарка 70%</c:v>
              </c:pt>
            </c:strLit>
          </c:cat>
          <c:val>
            <c:numRef>
              <c:f>Лист2!$A$1:$A$3</c:f>
              <c:numCache>
                <c:formatCode>General</c:formatCode>
                <c:ptCount val="3"/>
                <c:pt idx="0">
                  <c:v>-3</c:v>
                </c:pt>
                <c:pt idx="1">
                  <c:v>-8</c:v>
                </c:pt>
                <c:pt idx="2">
                  <c:v>-18.7</c:v>
                </c:pt>
              </c:numCache>
            </c:numRef>
          </c:val>
        </c:ser>
        <c:ser>
          <c:idx val="1"/>
          <c:order val="1"/>
          <c:tx>
            <c:v>влагоемкость, %</c:v>
          </c:tx>
          <c:dLbls>
            <c:showVal val="1"/>
          </c:dLbls>
          <c:cat>
            <c:strLit>
              <c:ptCount val="3"/>
              <c:pt idx="0">
                <c:v>подпарка 30%</c:v>
              </c:pt>
              <c:pt idx="1">
                <c:v>подпарка 50%</c:v>
              </c:pt>
              <c:pt idx="2">
                <c:v>подпарка 70%</c:v>
              </c:pt>
            </c:strLit>
          </c:cat>
          <c:val>
            <c:numRef>
              <c:f>Лист2!$B$1:$B$3</c:f>
              <c:numCache>
                <c:formatCode>General</c:formatCode>
                <c:ptCount val="3"/>
                <c:pt idx="0">
                  <c:v>-4.7</c:v>
                </c:pt>
                <c:pt idx="1">
                  <c:v>-8.2000000000000011</c:v>
                </c:pt>
                <c:pt idx="2">
                  <c:v>-11.6</c:v>
                </c:pt>
              </c:numCache>
            </c:numRef>
          </c:val>
        </c:ser>
        <c:ser>
          <c:idx val="2"/>
          <c:order val="2"/>
          <c:tx>
            <c:v>волокно после дистрибутора, %</c:v>
          </c:tx>
          <c:dLbls>
            <c:showVal val="1"/>
          </c:dLbls>
          <c:cat>
            <c:strLit>
              <c:ptCount val="3"/>
              <c:pt idx="0">
                <c:v>подпарка 30%</c:v>
              </c:pt>
              <c:pt idx="1">
                <c:v>подпарка 50%</c:v>
              </c:pt>
              <c:pt idx="2">
                <c:v>подпарка 70%</c:v>
              </c:pt>
            </c:strLit>
          </c:cat>
          <c:val>
            <c:numRef>
              <c:f>Лист2!$C$1:$C$3</c:f>
              <c:numCache>
                <c:formatCode>General</c:formatCode>
                <c:ptCount val="3"/>
                <c:pt idx="0">
                  <c:v>-4.9000000000000004</c:v>
                </c:pt>
                <c:pt idx="1">
                  <c:v>-11.6</c:v>
                </c:pt>
                <c:pt idx="2">
                  <c:v>-16.100000000000001</c:v>
                </c:pt>
              </c:numCache>
            </c:numRef>
          </c:val>
        </c:ser>
        <c:ser>
          <c:idx val="3"/>
          <c:order val="3"/>
          <c:tx>
            <c:v>пыль после дистрибутора, %</c:v>
          </c:tx>
          <c:dLbls>
            <c:showVal val="1"/>
          </c:dLbls>
          <c:cat>
            <c:strLit>
              <c:ptCount val="3"/>
              <c:pt idx="0">
                <c:v>подпарка 30%</c:v>
              </c:pt>
              <c:pt idx="1">
                <c:v>подпарка 50%</c:v>
              </c:pt>
              <c:pt idx="2">
                <c:v>подпарка 70%</c:v>
              </c:pt>
            </c:strLit>
          </c:cat>
          <c:val>
            <c:numRef>
              <c:f>Лист2!$D$1:$D$3</c:f>
              <c:numCache>
                <c:formatCode>General</c:formatCode>
                <c:ptCount val="3"/>
                <c:pt idx="0">
                  <c:v>12.5</c:v>
                </c:pt>
                <c:pt idx="1">
                  <c:v>18.8</c:v>
                </c:pt>
                <c:pt idx="2">
                  <c:v>31.3</c:v>
                </c:pt>
              </c:numCache>
            </c:numRef>
          </c:val>
        </c:ser>
        <c:axId val="7684864"/>
        <c:axId val="7686400"/>
        <c:axId val="39561856"/>
      </c:line3DChart>
      <c:catAx>
        <c:axId val="7684864"/>
        <c:scaling>
          <c:orientation val="minMax"/>
        </c:scaling>
        <c:axPos val="b"/>
        <c:majorGridlines/>
        <c:numFmt formatCode="General" sourceLinked="1"/>
        <c:tickLblPos val="nextTo"/>
        <c:crossAx val="7686400"/>
        <c:crosses val="autoZero"/>
        <c:auto val="1"/>
        <c:lblAlgn val="ctr"/>
        <c:lblOffset val="100"/>
      </c:catAx>
      <c:valAx>
        <c:axId val="7686400"/>
        <c:scaling>
          <c:orientation val="minMax"/>
        </c:scaling>
        <c:axPos val="l"/>
        <c:majorGridlines/>
        <c:numFmt formatCode="General" sourceLinked="1"/>
        <c:tickLblPos val="nextTo"/>
        <c:crossAx val="7684864"/>
        <c:crosses val="autoZero"/>
        <c:crossBetween val="between"/>
      </c:valAx>
      <c:serAx>
        <c:axId val="39561856"/>
        <c:scaling>
          <c:orientation val="minMax"/>
        </c:scaling>
        <c:axPos val="b"/>
        <c:tickLblPos val="nextTo"/>
        <c:crossAx val="7686400"/>
        <c:crosses val="autoZero"/>
      </c:ser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ГНУ ВНИИТТИ Россельхозакадемии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dc:description/>
  <cp:lastModifiedBy>User</cp:lastModifiedBy>
  <cp:revision>4</cp:revision>
  <cp:lastPrinted>2013-04-12T08:53:00Z</cp:lastPrinted>
  <dcterms:created xsi:type="dcterms:W3CDTF">2013-04-12T05:23:00Z</dcterms:created>
  <dcterms:modified xsi:type="dcterms:W3CDTF">2013-04-12T08:59:00Z</dcterms:modified>
</cp:coreProperties>
</file>